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2B2B2B"/>
          <w:spacing w:val="0"/>
          <w:kern w:val="0"/>
          <w:sz w:val="36"/>
          <w:szCs w:val="36"/>
          <w:shd w:val="clear" w:fill="FFFFFF"/>
          <w:lang w:val="en-US" w:eastAsia="zh-CN" w:bidi="ar"/>
        </w:rPr>
      </w:pPr>
      <w:bookmarkStart w:id="0" w:name="_GoBack"/>
      <w:r>
        <w:rPr>
          <w:rFonts w:hint="eastAsia" w:ascii="微软雅黑" w:hAnsi="微软雅黑" w:eastAsia="微软雅黑" w:cs="微软雅黑"/>
          <w:i w:val="0"/>
          <w:caps w:val="0"/>
          <w:color w:val="2B2B2B"/>
          <w:spacing w:val="0"/>
          <w:kern w:val="0"/>
          <w:sz w:val="36"/>
          <w:szCs w:val="36"/>
          <w:shd w:val="clear" w:fill="FFFFFF"/>
          <w:lang w:val="en-US" w:eastAsia="zh-CN" w:bidi="ar"/>
        </w:rPr>
        <w:t>贵州大学2020年硕士研究生网络远程复试考生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2B2B2B"/>
          <w:spacing w:val="0"/>
          <w:sz w:val="36"/>
          <w:szCs w:val="36"/>
        </w:rPr>
      </w:pPr>
      <w:r>
        <w:rPr>
          <w:rFonts w:hint="eastAsia" w:ascii="微软雅黑" w:hAnsi="微软雅黑" w:eastAsia="微软雅黑" w:cs="微软雅黑"/>
          <w:i w:val="0"/>
          <w:caps w:val="0"/>
          <w:color w:val="2B2B2B"/>
          <w:spacing w:val="0"/>
          <w:kern w:val="0"/>
          <w:sz w:val="36"/>
          <w:szCs w:val="36"/>
          <w:shd w:val="clear" w:fill="FFFFFF"/>
          <w:lang w:val="en-US" w:eastAsia="zh-CN" w:bidi="ar"/>
        </w:rPr>
        <w:t>操作规程</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受疫情影响，为最大限度减少人员聚集，降低感染风险，我校2020年硕士研究生复试将采用</w:t>
      </w:r>
      <w:r>
        <w:rPr>
          <w:rFonts w:hint="eastAsia" w:ascii="仿宋" w:hAnsi="仿宋" w:eastAsia="仿宋" w:cs="仿宋"/>
          <w:b w:val="0"/>
          <w:i w:val="0"/>
          <w:caps w:val="0"/>
          <w:color w:val="000000"/>
          <w:spacing w:val="0"/>
          <w:kern w:val="0"/>
          <w:sz w:val="28"/>
          <w:szCs w:val="28"/>
          <w:shd w:val="clear" w:fill="FFFFFF"/>
          <w:lang w:val="en-US" w:eastAsia="zh-CN" w:bidi="ar"/>
        </w:rPr>
        <w:t>“研招网远程面试系统”软件</w:t>
      </w:r>
      <w:r>
        <w:rPr>
          <w:rFonts w:hint="eastAsia" w:ascii="仿宋" w:hAnsi="仿宋" w:eastAsia="仿宋" w:cs="仿宋"/>
          <w:i w:val="0"/>
          <w:caps w:val="0"/>
          <w:color w:val="000000"/>
          <w:spacing w:val="0"/>
          <w:kern w:val="0"/>
          <w:sz w:val="28"/>
          <w:szCs w:val="28"/>
          <w:shd w:val="clear" w:fill="FFFFFF"/>
          <w:lang w:val="en-US" w:eastAsia="zh-CN" w:bidi="ar"/>
        </w:rPr>
        <w:t>。请进入复试的考生按照以下操作规程备考。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i w:val="0"/>
          <w:caps w:val="0"/>
          <w:color w:val="000000"/>
          <w:spacing w:val="0"/>
          <w:kern w:val="0"/>
          <w:sz w:val="28"/>
          <w:szCs w:val="28"/>
          <w:shd w:val="clear" w:fill="FFFFFF"/>
          <w:lang w:val="en-US" w:eastAsia="zh-CN" w:bidi="ar"/>
        </w:rPr>
        <w:t>一、复试前准备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（一）</w:t>
      </w:r>
      <w:r>
        <w:rPr>
          <w:rFonts w:hint="eastAsia" w:ascii="仿宋" w:hAnsi="仿宋" w:eastAsia="仿宋" w:cs="仿宋"/>
          <w:i w:val="0"/>
          <w:caps w:val="0"/>
          <w:color w:val="000000"/>
          <w:spacing w:val="0"/>
          <w:kern w:val="0"/>
          <w:sz w:val="28"/>
          <w:szCs w:val="28"/>
          <w:shd w:val="clear" w:fill="FFFFFF"/>
          <w:lang w:val="en-US" w:eastAsia="zh-CN" w:bidi="ar"/>
        </w:rPr>
        <w:t>考生须提前学习《中华人民共和国刑法修正案（九）》、《国家教育考试违规处理办法》，保证对复试相关政策法规充分知情了解。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（二）考生须提前准备好远程复试所需的硬件设备及应考环境，以保证复试正常进行。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1.用于面试的设备：台式电脑或笔记本电脑、手机、摄像头、麦克风。考生禁止使用耳机，若电脑扬声器声音较小，可配置音箱。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2.良好的网络环境。考生须在</w:t>
      </w:r>
      <w:r>
        <w:rPr>
          <w:rFonts w:hint="eastAsia" w:ascii="仿宋" w:hAnsi="仿宋" w:eastAsia="仿宋" w:cs="仿宋"/>
          <w:b w:val="0"/>
          <w:i w:val="0"/>
          <w:caps w:val="0"/>
          <w:color w:val="000000"/>
          <w:spacing w:val="15"/>
          <w:kern w:val="0"/>
          <w:sz w:val="28"/>
          <w:szCs w:val="28"/>
          <w:shd w:val="clear" w:fill="FFFFFF"/>
          <w:lang w:val="en-US" w:eastAsia="zh-CN" w:bidi="ar"/>
        </w:rPr>
        <w:t>优质Wi-Fi或4G/5G网络的环境下进行复试，</w:t>
      </w:r>
      <w:r>
        <w:rPr>
          <w:rFonts w:hint="eastAsia" w:ascii="仿宋" w:hAnsi="仿宋" w:eastAsia="仿宋" w:cs="仿宋"/>
          <w:i w:val="0"/>
          <w:caps w:val="0"/>
          <w:color w:val="000000"/>
          <w:spacing w:val="0"/>
          <w:kern w:val="0"/>
          <w:sz w:val="27"/>
          <w:szCs w:val="27"/>
          <w:shd w:val="clear" w:fill="FFFFFF"/>
          <w:lang w:val="en-US" w:eastAsia="zh-CN" w:bidi="ar"/>
        </w:rPr>
        <w:t>考生需提前测试设备和网络，须保证设备电量充足、网络连接正常。考试进行中须关闭移动设备通话（仅在网络或设备故障需联系学院时可开启通话功能）、音乐、闹钟等可能影响正常复试的应用程序。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3.独立空间。选择独立、可封闭的空间，确保安静整洁，确认面试场地的光线清楚、不逆光，考官能够清楚看见考生。除复试要求的设备和物品外，复试场所考生座位1.5米范围内不得存放任何书刊、报纸、资料、电子设备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4.</w:t>
      </w:r>
      <w:r>
        <w:rPr>
          <w:rFonts w:hint="eastAsia" w:ascii="仿宋" w:hAnsi="仿宋" w:eastAsia="仿宋" w:cs="仿宋"/>
          <w:i w:val="0"/>
          <w:caps w:val="0"/>
          <w:color w:val="000000"/>
          <w:spacing w:val="0"/>
          <w:kern w:val="0"/>
          <w:sz w:val="27"/>
          <w:szCs w:val="27"/>
          <w:shd w:val="clear" w:fill="FFFFFF"/>
          <w:lang w:val="en-US" w:eastAsia="zh-CN" w:bidi="ar"/>
        </w:rPr>
        <w:t>考生需要准备可以支撑“双机位”运行的硬件，即需要两部带摄像头的设备及附件，</w:t>
      </w:r>
      <w:r>
        <w:rPr>
          <w:rStyle w:val="5"/>
          <w:rFonts w:hint="eastAsia" w:ascii="仿宋" w:hAnsi="仿宋" w:eastAsia="仿宋" w:cs="仿宋"/>
          <w:b/>
          <w:i w:val="0"/>
          <w:caps w:val="0"/>
          <w:color w:val="000000"/>
          <w:spacing w:val="0"/>
          <w:kern w:val="0"/>
          <w:sz w:val="27"/>
          <w:szCs w:val="27"/>
          <w:shd w:val="clear" w:fill="FFFFFF"/>
          <w:lang w:val="en-US" w:eastAsia="zh-CN" w:bidi="ar"/>
        </w:rPr>
        <w:t>第一机位可以是电脑或手机，第二机位只能为手机(建议第一机位首选有线网+电脑）</w:t>
      </w:r>
      <w:r>
        <w:rPr>
          <w:rFonts w:hint="eastAsia" w:ascii="仿宋" w:hAnsi="仿宋" w:eastAsia="仿宋" w:cs="仿宋"/>
          <w:i w:val="0"/>
          <w:caps w:val="0"/>
          <w:color w:val="000000"/>
          <w:spacing w:val="0"/>
          <w:kern w:val="0"/>
          <w:sz w:val="27"/>
          <w:szCs w:val="27"/>
          <w:shd w:val="clear" w:fill="FFFFFF"/>
          <w:lang w:val="en-US" w:eastAsia="zh-CN" w:bidi="ar"/>
        </w:rPr>
        <w:t>。</w:t>
      </w:r>
      <w:r>
        <w:rPr>
          <w:rFonts w:hint="eastAsia" w:ascii="仿宋" w:hAnsi="仿宋" w:eastAsia="仿宋" w:cs="仿宋"/>
          <w:b/>
          <w:i w:val="0"/>
          <w:caps w:val="0"/>
          <w:color w:val="000000"/>
          <w:spacing w:val="0"/>
          <w:kern w:val="0"/>
          <w:sz w:val="28"/>
          <w:szCs w:val="28"/>
          <w:shd w:val="clear" w:fill="FFFFFF"/>
          <w:lang w:val="en-US" w:eastAsia="zh-CN" w:bidi="ar"/>
        </w:rPr>
        <w:t>复试开始后，考生需首先将第二机位的摄像头360度环顾四周，以确保复试环境符合要求</w:t>
      </w:r>
      <w:r>
        <w:rPr>
          <w:rFonts w:hint="eastAsia" w:ascii="仿宋" w:hAnsi="仿宋" w:eastAsia="仿宋" w:cs="仿宋"/>
          <w:b w:val="0"/>
          <w:i w:val="0"/>
          <w:caps w:val="0"/>
          <w:color w:val="000000"/>
          <w:spacing w:val="0"/>
          <w:kern w:val="0"/>
          <w:sz w:val="28"/>
          <w:szCs w:val="28"/>
          <w:shd w:val="clear" w:fill="FFFFFF"/>
          <w:lang w:val="en-US" w:eastAsia="zh-CN" w:bidi="ar"/>
        </w:rPr>
        <w:t>。</w:t>
      </w:r>
      <w:r>
        <w:rPr>
          <w:rFonts w:hint="eastAsia" w:ascii="仿宋" w:hAnsi="仿宋" w:eastAsia="仿宋" w:cs="仿宋"/>
          <w:i w:val="0"/>
          <w:caps w:val="0"/>
          <w:color w:val="000000"/>
          <w:spacing w:val="0"/>
          <w:kern w:val="0"/>
          <w:sz w:val="27"/>
          <w:szCs w:val="27"/>
          <w:shd w:val="clear" w:fill="FFFFFF"/>
          <w:lang w:val="en-US" w:eastAsia="zh-CN" w:bidi="ar"/>
        </w:rPr>
        <w:t>一台设备（第一机位）从正面拍摄，放置在距离本人30cm处，另一台设备（第二机位）从考生侧后方45°距离本人30cm处拍摄，确保第一机位和第二机位分别从考生面前和身后完整拍摄到考生全身，复试组考官能够从第二机位清晰看到第一机位屏幕。效果图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pPr>
      <w:r>
        <w:rPr>
          <w:rFonts w:hint="eastAsia" w:ascii="微软雅黑" w:hAnsi="微软雅黑" w:eastAsia="微软雅黑" w:cs="微软雅黑"/>
          <w:i w:val="0"/>
          <w:caps w:val="0"/>
          <w:color w:val="494949"/>
          <w:spacing w:val="0"/>
          <w:sz w:val="21"/>
          <w:szCs w:val="21"/>
          <w:shd w:val="clear" w:fill="FFFFFF"/>
        </w:rPr>
        <w:drawing>
          <wp:inline distT="0" distB="0" distL="114300" distR="114300">
            <wp:extent cx="4838700" cy="172402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838700" cy="17240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40"/>
        <w:jc w:val="both"/>
      </w:pPr>
      <w:r>
        <w:rPr>
          <w:rFonts w:hint="eastAsia" w:ascii="仿宋" w:hAnsi="仿宋" w:eastAsia="仿宋" w:cs="仿宋"/>
          <w:i w:val="0"/>
          <w:caps w:val="0"/>
          <w:color w:val="000000"/>
          <w:spacing w:val="0"/>
          <w:kern w:val="0"/>
          <w:sz w:val="27"/>
          <w:szCs w:val="27"/>
          <w:shd w:val="clear" w:fill="FFFFFF"/>
          <w:lang w:val="en-US" w:eastAsia="zh-CN" w:bidi="ar"/>
        </w:rPr>
        <w:t>（三）按照报考学院要求，提前参加复试系统模拟演练，确保应知应会、熟练掌握。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i w:val="0"/>
          <w:caps w:val="0"/>
          <w:color w:val="000000"/>
          <w:spacing w:val="0"/>
          <w:kern w:val="0"/>
          <w:sz w:val="28"/>
          <w:szCs w:val="28"/>
          <w:shd w:val="clear" w:fill="FFFFFF"/>
          <w:lang w:val="en-US" w:eastAsia="zh-CN" w:bidi="ar"/>
        </w:rPr>
        <w:t>二、软件操作流程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1.软件安装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我校的网络远程复试采用“研招网远程面试系统”软件。请考生安装最新版谷歌Chrome浏览器，iOS用户请使用Safari最新版本浏览器，安卓用户请使用Chrome最新版本浏览器。考生首次登录系统，或每次进入考场之前均需要进行实人验证，系统提供学信网 APP进行验证。请提前在手机上安装学信网APP并允许学信网APP使用摄像头、扬声器、存储空间、网络等权限。软件登录页面地址为：</w:t>
      </w:r>
      <w:r>
        <w:rPr>
          <w:rFonts w:hint="eastAsia" w:ascii="微软雅黑" w:hAnsi="微软雅黑" w:eastAsia="微软雅黑" w:cs="微软雅黑"/>
          <w:i w:val="0"/>
          <w:caps w:val="0"/>
          <w:spacing w:val="0"/>
          <w:kern w:val="0"/>
          <w:sz w:val="24"/>
          <w:szCs w:val="24"/>
          <w:u w:val="none"/>
          <w:shd w:val="clear" w:fill="FFFFFF"/>
          <w:lang w:val="en-US" w:eastAsia="zh-CN" w:bidi="ar"/>
        </w:rPr>
        <w:fldChar w:fldCharType="begin"/>
      </w:r>
      <w:r>
        <w:rPr>
          <w:rFonts w:hint="eastAsia" w:ascii="微软雅黑" w:hAnsi="微软雅黑" w:eastAsia="微软雅黑" w:cs="微软雅黑"/>
          <w:i w:val="0"/>
          <w:caps w:val="0"/>
          <w:spacing w:val="0"/>
          <w:kern w:val="0"/>
          <w:sz w:val="24"/>
          <w:szCs w:val="24"/>
          <w:u w:val="none"/>
          <w:shd w:val="clear" w:fill="FFFFFF"/>
          <w:lang w:val="en-US" w:eastAsia="zh-CN" w:bidi="ar"/>
        </w:rPr>
        <w:instrText xml:space="preserve"> HYPERLINK "https://bm.chsi.com.cn/ycms/stu/school/index.%E4%BD%BF%E7%94%A8%E5%AD%A6%E4%BF%A1%E7%BD%91%E8%B4%A6%E5%8F%B7%E7%99%BB%E5%BD%95%E3%80%82" </w:instrText>
      </w:r>
      <w:r>
        <w:rPr>
          <w:rFonts w:hint="eastAsia" w:ascii="微软雅黑" w:hAnsi="微软雅黑" w:eastAsia="微软雅黑" w:cs="微软雅黑"/>
          <w:i w:val="0"/>
          <w:caps w:val="0"/>
          <w:spacing w:val="0"/>
          <w:kern w:val="0"/>
          <w:sz w:val="24"/>
          <w:szCs w:val="24"/>
          <w:u w:val="none"/>
          <w:shd w:val="clear" w:fill="FFFFFF"/>
          <w:lang w:val="en-US" w:eastAsia="zh-CN" w:bidi="ar"/>
        </w:rPr>
        <w:fldChar w:fldCharType="separate"/>
      </w:r>
      <w:r>
        <w:rPr>
          <w:rStyle w:val="6"/>
          <w:rFonts w:hint="eastAsia" w:ascii="仿宋" w:hAnsi="仿宋" w:eastAsia="仿宋" w:cs="仿宋"/>
          <w:b w:val="0"/>
          <w:i w:val="0"/>
          <w:caps w:val="0"/>
          <w:color w:val="000000"/>
          <w:spacing w:val="0"/>
          <w:sz w:val="28"/>
          <w:szCs w:val="28"/>
          <w:u w:val="single"/>
          <w:shd w:val="clear" w:fill="FFFFFF"/>
        </w:rPr>
        <w:t>https://bm.chsi.com.cn/ycms/stu/school/index.</w:t>
      </w:r>
      <w:r>
        <w:rPr>
          <w:rStyle w:val="6"/>
          <w:rFonts w:hint="eastAsia" w:ascii="仿宋" w:hAnsi="仿宋" w:eastAsia="仿宋" w:cs="仿宋"/>
          <w:b w:val="0"/>
          <w:i w:val="0"/>
          <w:caps w:val="0"/>
          <w:color w:val="000000"/>
          <w:spacing w:val="0"/>
          <w:sz w:val="28"/>
          <w:szCs w:val="28"/>
          <w:u w:val="none"/>
          <w:shd w:val="clear" w:fill="FFFFFF"/>
        </w:rPr>
        <w:t>使用学信网账号登录（如考生没有学信网账号，请在登录页面先点击“注册”按钮进入学信网账号注册页面进行注册）。</w:t>
      </w:r>
      <w:r>
        <w:rPr>
          <w:rFonts w:hint="eastAsia" w:ascii="微软雅黑" w:hAnsi="微软雅黑" w:eastAsia="微软雅黑" w:cs="微软雅黑"/>
          <w:i w:val="0"/>
          <w:caps w:val="0"/>
          <w:spacing w:val="0"/>
          <w:kern w:val="0"/>
          <w:sz w:val="24"/>
          <w:szCs w:val="24"/>
          <w:u w:val="none"/>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2.实人验证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首次登录系统时，考生须进行实人验证。验证界面会出现可从“支付宝APP”或“学信网APP”中任选一种方式进行验证，</w:t>
      </w:r>
      <w:r>
        <w:rPr>
          <w:rFonts w:hint="eastAsia" w:ascii="仿宋" w:hAnsi="仿宋" w:eastAsia="仿宋" w:cs="仿宋"/>
          <w:b/>
          <w:i w:val="0"/>
          <w:caps w:val="0"/>
          <w:color w:val="000000"/>
          <w:spacing w:val="0"/>
          <w:kern w:val="0"/>
          <w:sz w:val="28"/>
          <w:szCs w:val="28"/>
          <w:shd w:val="clear" w:fill="FFFFFF"/>
          <w:lang w:val="en-US" w:eastAsia="zh-CN" w:bidi="ar"/>
        </w:rPr>
        <w:t>由于双机位要求必须使用学信网APP，因此请考生选择学信网APP进行验证。</w:t>
      </w:r>
      <w:r>
        <w:rPr>
          <w:rFonts w:hint="eastAsia" w:ascii="仿宋" w:hAnsi="仿宋" w:eastAsia="仿宋" w:cs="仿宋"/>
          <w:b w:val="0"/>
          <w:i w:val="0"/>
          <w:caps w:val="0"/>
          <w:color w:val="000000"/>
          <w:spacing w:val="0"/>
          <w:kern w:val="0"/>
          <w:sz w:val="28"/>
          <w:szCs w:val="28"/>
          <w:shd w:val="clear" w:fill="FFFFFF"/>
          <w:lang w:val="en-US" w:eastAsia="zh-CN" w:bidi="ar"/>
        </w:rPr>
        <w:t>选择学信网APP进行验证后，电脑页面会显示实人验证二维码，考生使用手机上的学信网APP右上角的扫一扫功能扫描电脑页面上出现的二维码即可完成认证。验证不通过时，可返回重试；若实人验证不通过次数超过5次，则需要进入人工身份认证流程，请考生及时联系报考学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3.查阅系统须知及考试信息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实人验证通过后请认真仔细阅读系统须知。阅读完成后点击“下一步”可选择考生所报考的学校及考试信息。选择本次要参加的考试后，进入准考信息确认界面，考生应仔细核对个人信息，确认无误后点击“确认”按钮进入承诺书阅读界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4.复试诚信承诺书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在确认完个人信息后考生须认真阅读系统中弹出的《贵州大学2020年网络远程复试考生诚信承诺书》承诺诚信应试，并点击同意。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5.缴纳复试费用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val="0"/>
          <w:i w:val="0"/>
          <w:caps w:val="0"/>
          <w:color w:val="000000"/>
          <w:spacing w:val="0"/>
          <w:kern w:val="0"/>
          <w:sz w:val="28"/>
          <w:szCs w:val="28"/>
          <w:shd w:val="clear" w:fill="FFFFFF"/>
          <w:lang w:val="en-US" w:eastAsia="zh-CN" w:bidi="ar"/>
        </w:rPr>
        <w:t>点击确认承诺诚信应试后，进入面试信息界面。考生可在此页面进行复试缴费。</w:t>
      </w:r>
      <w:r>
        <w:rPr>
          <w:rFonts w:hint="eastAsia" w:ascii="仿宋" w:hAnsi="仿宋" w:eastAsia="仿宋" w:cs="仿宋"/>
          <w:i w:val="0"/>
          <w:caps w:val="0"/>
          <w:color w:val="000000"/>
          <w:spacing w:val="0"/>
          <w:kern w:val="0"/>
          <w:sz w:val="28"/>
          <w:szCs w:val="28"/>
          <w:shd w:val="clear" w:fill="FFFFFF"/>
          <w:lang w:val="en-US" w:eastAsia="zh-CN" w:bidi="ar"/>
        </w:rPr>
        <w:t>复试费100元/人，缴费后因自身原因导致未能参加复试的，已支付的复试费不予退回。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6.候考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在缴纳完复试费用后就可以进入考场候考界面。考生可以查看面试时间要求、考试顺序、考场信息、考官发送的群消息和私信等。在考场候考区，考生可以看到本人姓名及面试序号，其他考生仅显示考生序号。如考场当前无人在考试，则显示“无人考试”；如有考生正在考试，则显示该序号的考生正在考试，同时该考生在考生列表中高亮显示。提醒各位考生如果你正在候考中，请随时关注考场动态，下一位即将面试的考生可能会收到考官发送的私信通知，提醒考生准备面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7.摄像头调试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若考生第一机位选择电脑（手机端不支持摄像头调试），在候考页面建议考生进行摄像头调试。点击“调试摄像头”按钮进入调试界面。调试界面的图像无异常后，点击“调整完毕”结束调试返回考场候考区等待考官发送面试邀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8.面试结束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考官结束面试时，考生会收到面试已结束的提示，考生点击“确认”即退出考场，考生不允许再次进入考场，该考生在考生列表中消失。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b/>
          <w:i w:val="0"/>
          <w:caps w:val="0"/>
          <w:color w:val="000000"/>
          <w:spacing w:val="0"/>
          <w:kern w:val="0"/>
          <w:sz w:val="28"/>
          <w:szCs w:val="28"/>
          <w:shd w:val="clear" w:fill="FFFFFF"/>
          <w:lang w:val="en-US" w:eastAsia="zh-CN" w:bidi="ar"/>
        </w:rPr>
        <w:t>三、</w:t>
      </w:r>
      <w:r>
        <w:rPr>
          <w:rStyle w:val="5"/>
          <w:rFonts w:hint="eastAsia" w:ascii="仿宋" w:hAnsi="仿宋" w:eastAsia="仿宋" w:cs="仿宋"/>
          <w:b/>
          <w:i w:val="0"/>
          <w:caps w:val="0"/>
          <w:color w:val="000000"/>
          <w:spacing w:val="0"/>
          <w:kern w:val="0"/>
          <w:sz w:val="28"/>
          <w:szCs w:val="28"/>
          <w:shd w:val="clear" w:fill="FFFFFF"/>
          <w:lang w:val="en-US" w:eastAsia="zh-CN" w:bidi="ar"/>
        </w:rPr>
        <w:t>考场规则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1.考生应当自觉服从考试工作人员管理，严格遵从考试工作人员关于网络远程考场入场、离场、打开视频的指令，不得以任何理由妨碍考试工作人员履行职责，不得扰乱网络远程复试考场及其他相关网络远程场所的秩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2.考生必须凭本人准考证和有效居民身份证参加网络远程复试，并主动配合身份验证核查等。复试期间不允许采用任何方式变声、更改人像。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3.考生无特殊原因未在系统设定的考试时间段内参加考试的，或复试过程中未经面试小组同意，擅自操作复试终端设备退出复试考场的，均视为放弃复试资格。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4.整个复试期间，房间内不得有除考生以外的人员，也不允许出现其他声音。不得由他人替考，也不得接受他人或机构以任何方式助考。复试期间视频背景必须是真实环境，不允许使用虚拟背景、更换视频背景。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5.考生音频视频必须全程开启，全程正面朝向摄像头，保证头肩部及双手出现在视频画面正中间，保证面部清晰可见，头发不可遮挡耳朵，不得佩戴口罩、耳饰、帽子、墨镜等无关物件。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6.复试全程考生应保持注视摄像头，视线不得离开。复试期间不得以任何方式查阅资料。学院有特殊规定者，以学院规定为准。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7.复试相关材料属于涉密信息，受国家法律法规保护。复试过程严禁私自录音、录像和录屏，禁止将相关信息泄露或公布。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8.复试期间考生未能在指定时间进入在线复试系统或考生端网络中断时，学院要安排专人立即联系考生了解情况，如果网络在3分钟内能够及时恢复的，考试继续进行，但需变更考试题目；考生端网络超过3分钟不能及时恢复的，可安排该考生延后或改期复试，并开始下一位考生复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pPr>
      <w:r>
        <w:rPr>
          <w:rFonts w:hint="eastAsia" w:ascii="仿宋" w:hAnsi="仿宋" w:eastAsia="仿宋" w:cs="仿宋"/>
          <w:i w:val="0"/>
          <w:caps w:val="0"/>
          <w:color w:val="000000"/>
          <w:spacing w:val="0"/>
          <w:kern w:val="0"/>
          <w:sz w:val="28"/>
          <w:szCs w:val="28"/>
          <w:shd w:val="clear" w:fill="FFFFFF"/>
          <w:lang w:val="en-US" w:eastAsia="zh-CN" w:bidi="ar"/>
        </w:rPr>
        <w:t>9.考生进入系统时，须在线签订复试承诺书，一旦发现违反承诺事项者，取消录取资格；系统进行人脸身份识别比对，全程录音录像，开学报到时再进行复核，复核不合格的取消录取资格。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C268E4"/>
    <w:rsid w:val="55A541DD"/>
    <w:rsid w:val="635F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viking</dc:creator>
  <cp:lastModifiedBy>抽疯机</cp:lastModifiedBy>
  <dcterms:modified xsi:type="dcterms:W3CDTF">2020-05-22T07:17:58Z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